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cs="方正小标宋简体"/>
          <w:i w:val="0"/>
          <w:caps w:val="0"/>
          <w:color w:val="333333"/>
          <w:spacing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val="en-US" w:eastAsia="zh-CN"/>
        </w:rPr>
        <w:t>年度述学述职述廉述党建人员名单</w:t>
      </w:r>
    </w:p>
    <w:tbl>
      <w:tblPr>
        <w:tblStyle w:val="5"/>
        <w:tblW w:w="5016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214"/>
        <w:gridCol w:w="4775"/>
        <w:gridCol w:w="1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述职人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党总支/部门/单位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时间（分钟）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褚颜魁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工学院党总支/工学院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汪金龙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信息工程学院党总支/信息工程学院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曹云明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曹丽娟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商学院党总支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杨佩毅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财税学院党总支/财税学院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王静静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文法学院党总支/文法学院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王覃秋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艺术学院党总支/艺术学院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王晓娜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体育学院党总支/体育学院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姗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马克思主义学院党总支/马克思主义学院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提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yellow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兰考学院党总支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王琪瑶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兰考学院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杜明银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基础教学部党总支/基础教学部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萍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督查室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李红梅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校办/党办/统战部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陈荟宇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机关党总支/组织部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王文方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秦方奇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教务处/教学评价中心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  昉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人事处/教师工作部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王春明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贾青彦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学生处/学生工作部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周义统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马世超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后勤处</w:t>
            </w:r>
            <w:bookmarkStart w:id="0" w:name="_GoBack"/>
            <w:bookmarkEnd w:id="0"/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赵姜评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招就处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陈长松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现教中心/实验管理中心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李喜民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岚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eastAsia="仿宋_GB2312"/>
          <w:sz w:val="28"/>
          <w:szCs w:val="28"/>
          <w:lang w:eastAsia="zh-CN"/>
        </w:rPr>
      </w:pPr>
    </w:p>
    <w:sectPr>
      <w:footerReference r:id="rId4" w:type="default"/>
      <w:pgSz w:w="11906" w:h="16838"/>
      <w:pgMar w:top="1134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NDUzYjNlMzUxNWU4NjVmZjhlODc3ZmJjNmE5ZTcifQ=="/>
  </w:docVars>
  <w:rsids>
    <w:rsidRoot w:val="00000000"/>
    <w:rsid w:val="06571A7A"/>
    <w:rsid w:val="2F5E0C35"/>
    <w:rsid w:val="30EE341F"/>
    <w:rsid w:val="6513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1"/>
    <w:basedOn w:val="1"/>
    <w:next w:val="1"/>
    <w:autoRedefine/>
    <w:qFormat/>
    <w:uiPriority w:val="0"/>
    <w:pPr>
      <w:adjustRightInd w:val="0"/>
      <w:snapToGrid w:val="0"/>
      <w:spacing w:beforeAutospacing="1" w:afterAutospacing="1"/>
      <w:jc w:val="center"/>
    </w:pPr>
    <w:rPr>
      <w:rFonts w:hint="eastAsia" w:ascii="宋体" w:hAnsi="宋体" w:eastAsia="方正小标宋简体" w:cs="宋体"/>
      <w:snapToGrid w:val="0"/>
      <w:kern w:val="0"/>
      <w:sz w:val="44"/>
      <w:szCs w:val="48"/>
      <w:lang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2024-01-03T02:03:00Z</dcterms:created>
  <dc:creator>第二会议室</dc:creator>
  <cp:lastModifiedBy>王宝洁</cp:lastModifiedBy>
  <dcterms:modified xsi:type="dcterms:W3CDTF">2024-01-03T06:07:43Z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BF89B2A17E50478D8555BD163842F9C5_12</vt:lpwstr>
  </property>
</Properties>
</file>