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教师课堂教学基本要求</w:t>
      </w:r>
    </w:p>
    <w:bookmarkEnd w:id="0"/>
    <w:tbl>
      <w:tblPr>
        <w:tblStyle w:val="3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6057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项  目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要      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教学设计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紧密围绕立德树人根本任务，深入挖掘课程中的思政元素。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符合教学大纲，知识结构完整，内容充实，反映学科前沿。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教学目标明确，描述具体可达成。思路清晰准确把握课程的重点和难点，针对性强。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教学结构设计合理，整体脉络清晰，有逻辑性。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教学进程组织合理，科学有序，方法手段设计运用恰当有效，有一定的创造性。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教学内容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贯彻立德树人根本要求，课堂思政有机融入教学内容。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理论联系实际，符合学生特点。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注重学术性，内容充实，信息量充分，渗透专业思想，为教学目标服务。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反映或联系学科发展新思想、新概念、新成果。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重点突出，条理清楚，内容承前启后，循序渐进。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教学组织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教学过程安排合理，方法运用灵活、恰当，教学设计方案体现完整。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启发性强，能有效调动学生思维和学习积极性，课堂参与度高。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教学时间安排合理，课堂应变能力强。教学评价体现过程性。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熟练、有效运用多媒体等现代化教学手段。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板书设计与教学内容紧密联系、结构合理，板书与多媒体相配合。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语言教态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普通话讲课，语言清晰、流畅、准确、生动，语速节奏恰当。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肢体语言运用合理、恰当，教态自然大方。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教态仪表自然得体，精神饱满，亲和力强。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特色与创新</w:t>
            </w:r>
          </w:p>
        </w:tc>
        <w:tc>
          <w:tcPr>
            <w:tcW w:w="60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  <w:t>教学理念先进，教学模式新颖，信息技术应用方式多样、高效，风格突出，教学效果好。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3ZGFkNjEyY2UxYzBmNjQxMDFlYzExMjY2MmFhMjAifQ=="/>
  </w:docVars>
  <w:rsids>
    <w:rsidRoot w:val="3550219F"/>
    <w:rsid w:val="3550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2023-12-28T00:56:00Z</dcterms:created>
  <dc:creator>1</dc:creator>
  <cp:lastModifiedBy>1</cp:lastModifiedBy>
  <dcterms:modified xsi:type="dcterms:W3CDTF">2023-12-28T00:56:32Z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440DC72DAE9540D29A4F788DE8127010_11</vt:lpwstr>
  </property>
</Properties>
</file>